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D63" w:rsidRPr="00BE4D63" w:rsidRDefault="00BE4D63" w:rsidP="00BE4D63">
      <w:pPr>
        <w:spacing w:before="100" w:beforeAutospacing="1" w:after="100" w:afterAutospacing="1" w:line="240" w:lineRule="auto"/>
        <w:outlineLvl w:val="0"/>
        <w:rPr>
          <w:rFonts w:eastAsia="Times New Roman" w:cs="Times New Roman"/>
          <w:b/>
          <w:bCs/>
          <w:kern w:val="36"/>
          <w:sz w:val="44"/>
          <w:szCs w:val="44"/>
          <w:lang w:val="en-ZA" w:eastAsia="es-ES"/>
        </w:rPr>
      </w:pPr>
      <w:r w:rsidRPr="00BE4D63">
        <w:rPr>
          <w:rFonts w:eastAsia="Times New Roman" w:cs="Times New Roman"/>
          <w:b/>
          <w:bCs/>
          <w:kern w:val="36"/>
          <w:sz w:val="44"/>
          <w:szCs w:val="44"/>
          <w:lang w:val="en-ZA" w:eastAsia="es-ES"/>
        </w:rPr>
        <w:t xml:space="preserve">Cross-Pollination: The Role </w:t>
      </w:r>
      <w:proofErr w:type="gramStart"/>
      <w:r w:rsidRPr="00BE4D63">
        <w:rPr>
          <w:rFonts w:eastAsia="Times New Roman" w:cs="Times New Roman"/>
          <w:b/>
          <w:bCs/>
          <w:kern w:val="36"/>
          <w:sz w:val="44"/>
          <w:szCs w:val="44"/>
          <w:lang w:val="en-ZA" w:eastAsia="es-ES"/>
        </w:rPr>
        <w:t>Of</w:t>
      </w:r>
      <w:proofErr w:type="gramEnd"/>
      <w:r w:rsidRPr="00BE4D63">
        <w:rPr>
          <w:rFonts w:eastAsia="Times New Roman" w:cs="Times New Roman"/>
          <w:b/>
          <w:bCs/>
          <w:kern w:val="36"/>
          <w:sz w:val="44"/>
          <w:szCs w:val="44"/>
          <w:lang w:val="en-ZA" w:eastAsia="es-ES"/>
        </w:rPr>
        <w:t xml:space="preserve"> Designer As Mediator Between Culture And Nature</w:t>
      </w:r>
    </w:p>
    <w:p w:rsidR="00BE4D63" w:rsidRPr="00BE4D63" w:rsidRDefault="00BE4D63" w:rsidP="00BE4D63">
      <w:pPr>
        <w:spacing w:before="100" w:beforeAutospacing="1" w:after="100" w:afterAutospacing="1" w:line="240" w:lineRule="auto"/>
        <w:rPr>
          <w:rFonts w:eastAsia="Times New Roman" w:cs="Times New Roman"/>
          <w:sz w:val="24"/>
          <w:szCs w:val="24"/>
          <w:lang w:val="en-ZA" w:eastAsia="es-ES"/>
        </w:rPr>
      </w:pPr>
      <w:r w:rsidRPr="00BE4D63">
        <w:rPr>
          <w:rFonts w:eastAsia="Times New Roman" w:cs="Times New Roman"/>
          <w:i/>
          <w:iCs/>
          <w:sz w:val="24"/>
          <w:szCs w:val="24"/>
          <w:lang w:val="en-ZA" w:eastAsia="es-ES"/>
        </w:rPr>
        <w:t xml:space="preserve">An Inspiring </w:t>
      </w:r>
      <w:proofErr w:type="gramStart"/>
      <w:r w:rsidRPr="00BE4D63">
        <w:rPr>
          <w:rFonts w:eastAsia="Times New Roman" w:cs="Times New Roman"/>
          <w:i/>
          <w:iCs/>
          <w:sz w:val="24"/>
          <w:szCs w:val="24"/>
          <w:lang w:val="en-ZA" w:eastAsia="es-ES"/>
        </w:rPr>
        <w:t>And</w:t>
      </w:r>
      <w:proofErr w:type="gramEnd"/>
      <w:r w:rsidRPr="00BE4D63">
        <w:rPr>
          <w:rFonts w:eastAsia="Times New Roman" w:cs="Times New Roman"/>
          <w:i/>
          <w:iCs/>
          <w:sz w:val="24"/>
          <w:szCs w:val="24"/>
          <w:lang w:val="en-ZA" w:eastAsia="es-ES"/>
        </w:rPr>
        <w:t xml:space="preserve"> Imaginatively Expansive Workshop</w:t>
      </w:r>
    </w:p>
    <w:p w:rsidR="00BE4D63" w:rsidRPr="00BE4D63" w:rsidRDefault="00BE4D63" w:rsidP="00BE4D63">
      <w:pPr>
        <w:spacing w:before="100" w:beforeAutospacing="1" w:after="100" w:afterAutospacing="1" w:line="240" w:lineRule="auto"/>
        <w:outlineLvl w:val="2"/>
        <w:rPr>
          <w:rFonts w:eastAsia="Times New Roman" w:cs="Times New Roman"/>
          <w:b/>
          <w:bCs/>
          <w:sz w:val="27"/>
          <w:szCs w:val="27"/>
          <w:lang w:val="en-ZA" w:eastAsia="es-ES"/>
        </w:rPr>
      </w:pPr>
      <w:r w:rsidRPr="00BE4D63">
        <w:rPr>
          <w:rFonts w:eastAsia="Times New Roman" w:cs="Times New Roman"/>
          <w:b/>
          <w:bCs/>
          <w:sz w:val="27"/>
          <w:szCs w:val="27"/>
          <w:lang w:val="en-ZA" w:eastAsia="es-ES"/>
        </w:rPr>
        <w:t>The Opportunity</w:t>
      </w:r>
    </w:p>
    <w:p w:rsidR="00BE4D63" w:rsidRPr="00BE4D63" w:rsidRDefault="00BE4D63" w:rsidP="00BE4D63">
      <w:pPr>
        <w:spacing w:before="100" w:beforeAutospacing="1" w:after="100" w:afterAutospacing="1" w:line="240" w:lineRule="auto"/>
        <w:rPr>
          <w:rFonts w:eastAsia="Times New Roman" w:cs="Times New Roman"/>
          <w:sz w:val="24"/>
          <w:szCs w:val="24"/>
          <w:lang w:val="en-ZA" w:eastAsia="es-ES"/>
        </w:rPr>
      </w:pPr>
      <w:r w:rsidRPr="00BE4D63">
        <w:rPr>
          <w:rFonts w:eastAsia="Times New Roman" w:cs="Times New Roman"/>
          <w:sz w:val="24"/>
          <w:szCs w:val="24"/>
          <w:lang w:val="en-ZA" w:eastAsia="es-ES"/>
        </w:rPr>
        <w:t>The current ecological crisis and social dilemma we are facing call for a different type of thinking and action. In rising to the challenge of change CROSS-POLLINATION 'S interest lies in developing a living thinking approach which is as flexible, agile and as adaptable as Nature herself. This means shifting thinking from its ingrained intellectual patterns and entrenched habits to embrace the lesser recognized modes of perception such as intuition, inspiration and imagination. This means learning again how to understand the fine relationships between things, and finding new methods to partner them so that we can create a true overview of the needs of the world.</w:t>
      </w:r>
    </w:p>
    <w:p w:rsidR="00BE4D63" w:rsidRPr="00BE4D63" w:rsidRDefault="00BE4D63" w:rsidP="00BE4D63">
      <w:pPr>
        <w:spacing w:before="100" w:beforeAutospacing="1" w:after="100" w:afterAutospacing="1" w:line="240" w:lineRule="auto"/>
        <w:outlineLvl w:val="2"/>
        <w:rPr>
          <w:rFonts w:eastAsia="Times New Roman" w:cs="Times New Roman"/>
          <w:b/>
          <w:bCs/>
          <w:sz w:val="27"/>
          <w:szCs w:val="27"/>
          <w:lang w:val="en-ZA" w:eastAsia="es-ES"/>
        </w:rPr>
      </w:pPr>
      <w:r w:rsidRPr="00BE4D63">
        <w:rPr>
          <w:rFonts w:eastAsia="Times New Roman" w:cs="Times New Roman"/>
          <w:b/>
          <w:bCs/>
          <w:sz w:val="27"/>
          <w:szCs w:val="27"/>
          <w:lang w:val="en-ZA" w:eastAsia="es-ES"/>
        </w:rPr>
        <w:t>The Aim</w:t>
      </w:r>
    </w:p>
    <w:p w:rsidR="00BE4D63" w:rsidRPr="00BE4D63" w:rsidRDefault="00BE4D63" w:rsidP="00BE4D63">
      <w:pPr>
        <w:spacing w:before="100" w:beforeAutospacing="1" w:after="100" w:afterAutospacing="1" w:line="240" w:lineRule="auto"/>
        <w:rPr>
          <w:rFonts w:eastAsia="Times New Roman" w:cs="Times New Roman"/>
          <w:sz w:val="24"/>
          <w:szCs w:val="24"/>
          <w:lang w:val="en-ZA" w:eastAsia="es-ES"/>
        </w:rPr>
      </w:pPr>
      <w:r w:rsidRPr="00BE4D63">
        <w:rPr>
          <w:rFonts w:eastAsia="Times New Roman" w:cs="Times New Roman"/>
          <w:sz w:val="24"/>
          <w:szCs w:val="24"/>
          <w:lang w:val="en-ZA" w:eastAsia="es-ES"/>
        </w:rPr>
        <w:t>Cross-Pollination aims to facilitate a space in which designers can deepen and refine individual and collective purpose. As designers, how do we design in such a way that our design is life-supporting, life-enhancing? How do we facilitate the connection between our process of design and the deeper patterns of nature? The course will explore nature's own "language" in denoting the ability to "read" the patterns these patterns – patterns that if we look carefully enough, will reveal ways in which they connect all life.</w:t>
      </w:r>
      <w:r w:rsidRPr="00BE4D63">
        <w:rPr>
          <w:rFonts w:eastAsia="Times New Roman" w:cs="Times New Roman"/>
          <w:sz w:val="24"/>
          <w:szCs w:val="24"/>
          <w:lang w:val="en-ZA" w:eastAsia="es-ES"/>
        </w:rPr>
        <w:br/>
      </w:r>
      <w:r w:rsidRPr="00BE4D63">
        <w:rPr>
          <w:rFonts w:eastAsia="Times New Roman" w:cs="Times New Roman"/>
          <w:sz w:val="24"/>
          <w:szCs w:val="24"/>
          <w:lang w:val="en-ZA" w:eastAsia="es-ES"/>
        </w:rPr>
        <w:br/>
        <w:t>The intention is to enhance living concepts in our thinking which may lead to an integrated and balanced way of doing design in the future. We hope that, conversations started here, continue beyond the duration of the workshop.</w:t>
      </w:r>
    </w:p>
    <w:p w:rsidR="00BE4D63" w:rsidRPr="00BE4D63" w:rsidRDefault="00BE4D63" w:rsidP="00BE4D63">
      <w:pPr>
        <w:spacing w:before="100" w:beforeAutospacing="1" w:after="100" w:afterAutospacing="1" w:line="240" w:lineRule="auto"/>
        <w:outlineLvl w:val="2"/>
        <w:rPr>
          <w:rFonts w:eastAsia="Times New Roman" w:cs="Times New Roman"/>
          <w:b/>
          <w:bCs/>
          <w:sz w:val="27"/>
          <w:szCs w:val="27"/>
          <w:lang w:val="en-ZA" w:eastAsia="es-ES"/>
        </w:rPr>
      </w:pPr>
      <w:r w:rsidRPr="00BE4D63">
        <w:rPr>
          <w:rFonts w:eastAsia="Times New Roman" w:cs="Times New Roman"/>
          <w:b/>
          <w:bCs/>
          <w:sz w:val="27"/>
          <w:szCs w:val="27"/>
          <w:lang w:val="en-ZA" w:eastAsia="es-ES"/>
        </w:rPr>
        <w:t>The Process</w:t>
      </w:r>
    </w:p>
    <w:p w:rsidR="00BE4D63" w:rsidRPr="00BE4D63" w:rsidRDefault="00BE4D63" w:rsidP="00BE4D63">
      <w:pPr>
        <w:spacing w:before="100" w:beforeAutospacing="1" w:after="100" w:afterAutospacing="1" w:line="240" w:lineRule="auto"/>
        <w:rPr>
          <w:rFonts w:eastAsia="Times New Roman" w:cs="Times New Roman"/>
          <w:sz w:val="24"/>
          <w:szCs w:val="24"/>
          <w:lang w:val="en-ZA" w:eastAsia="es-ES"/>
        </w:rPr>
      </w:pPr>
      <w:r w:rsidRPr="00BE4D63">
        <w:rPr>
          <w:rFonts w:eastAsia="Times New Roman" w:cs="Times New Roman"/>
          <w:sz w:val="24"/>
          <w:szCs w:val="24"/>
          <w:lang w:val="en-ZA" w:eastAsia="es-ES"/>
        </w:rPr>
        <w:t>We use processes such as close observation, deep reflection, and supportive listening to help develop a more fluent and personal understanding of the principles in design. This enables us to respond generatively and with sensitivity to design challenges and possibilities in diverse contexts.</w:t>
      </w:r>
    </w:p>
    <w:p w:rsidR="00BE4D63" w:rsidRPr="00BE4D63" w:rsidRDefault="00BE4D63" w:rsidP="00BE4D63">
      <w:pPr>
        <w:spacing w:before="100" w:beforeAutospacing="1" w:after="100" w:afterAutospacing="1" w:line="240" w:lineRule="auto"/>
        <w:outlineLvl w:val="2"/>
        <w:rPr>
          <w:rFonts w:eastAsia="Times New Roman" w:cs="Times New Roman"/>
          <w:b/>
          <w:bCs/>
          <w:sz w:val="27"/>
          <w:szCs w:val="27"/>
          <w:lang w:val="en-ZA" w:eastAsia="es-ES"/>
        </w:rPr>
      </w:pPr>
      <w:r w:rsidRPr="00BE4D63">
        <w:rPr>
          <w:rFonts w:eastAsia="Times New Roman" w:cs="Times New Roman"/>
          <w:b/>
          <w:bCs/>
          <w:sz w:val="27"/>
          <w:szCs w:val="27"/>
          <w:lang w:val="en-ZA" w:eastAsia="es-ES"/>
        </w:rPr>
        <w:t>The Workshop</w:t>
      </w:r>
    </w:p>
    <w:p w:rsidR="00BE4D63" w:rsidRPr="00BE4D63" w:rsidRDefault="00BE4D63" w:rsidP="00BE4D63">
      <w:pPr>
        <w:spacing w:before="100" w:beforeAutospacing="1" w:after="100" w:afterAutospacing="1" w:line="240" w:lineRule="auto"/>
        <w:rPr>
          <w:rFonts w:eastAsia="Times New Roman" w:cs="Times New Roman"/>
          <w:sz w:val="24"/>
          <w:szCs w:val="24"/>
          <w:lang w:val="en-ZA" w:eastAsia="es-ES"/>
        </w:rPr>
      </w:pPr>
      <w:r w:rsidRPr="00BE4D63">
        <w:rPr>
          <w:rFonts w:eastAsia="Times New Roman" w:cs="Times New Roman"/>
          <w:sz w:val="24"/>
          <w:szCs w:val="24"/>
          <w:lang w:val="en-ZA" w:eastAsia="es-ES"/>
        </w:rPr>
        <w:t xml:space="preserve">The workshop is a short course and serves as an introduction to the six modules of Cross-Pollination </w:t>
      </w:r>
      <w:proofErr w:type="gramStart"/>
      <w:r w:rsidRPr="00BE4D63">
        <w:rPr>
          <w:rFonts w:eastAsia="Times New Roman" w:cs="Times New Roman"/>
          <w:sz w:val="24"/>
          <w:szCs w:val="24"/>
          <w:lang w:val="en-ZA" w:eastAsia="es-ES"/>
        </w:rPr>
        <w:t>The</w:t>
      </w:r>
      <w:proofErr w:type="gramEnd"/>
      <w:r w:rsidRPr="00BE4D63">
        <w:rPr>
          <w:rFonts w:eastAsia="Times New Roman" w:cs="Times New Roman"/>
          <w:sz w:val="24"/>
          <w:szCs w:val="24"/>
          <w:lang w:val="en-ZA" w:eastAsia="es-ES"/>
        </w:rPr>
        <w:t xml:space="preserve"> course outline in more detail can be viewed on the brochure. The classroom is a studio setting of which some modules will take place outside – in nature. The processes support, orientate and activate the living transformative potential of each participant and may significantly contribute to new knowledge in your field of design</w:t>
      </w:r>
    </w:p>
    <w:p w:rsidR="004934D2" w:rsidRPr="00BE4D63" w:rsidRDefault="004934D2">
      <w:pPr>
        <w:rPr>
          <w:lang w:val="en-ZA"/>
        </w:rPr>
      </w:pPr>
    </w:p>
    <w:sectPr w:rsidR="004934D2" w:rsidRPr="00BE4D63" w:rsidSect="004934D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4"/>
  <w:proofState w:spelling="clean" w:grammar="clean"/>
  <w:defaultTabStop w:val="708"/>
  <w:hyphenationZone w:val="425"/>
  <w:characterSpacingControl w:val="doNotCompress"/>
  <w:compat/>
  <w:rsids>
    <w:rsidRoot w:val="00BE4D63"/>
    <w:rsid w:val="00111EA8"/>
    <w:rsid w:val="00191108"/>
    <w:rsid w:val="00253E5C"/>
    <w:rsid w:val="00274356"/>
    <w:rsid w:val="003063C2"/>
    <w:rsid w:val="003618AB"/>
    <w:rsid w:val="004934D2"/>
    <w:rsid w:val="006440FE"/>
    <w:rsid w:val="00951495"/>
    <w:rsid w:val="009F5F5B"/>
    <w:rsid w:val="00AF336F"/>
    <w:rsid w:val="00B16B41"/>
    <w:rsid w:val="00B56853"/>
    <w:rsid w:val="00BE4D63"/>
    <w:rsid w:val="00E04734"/>
    <w:rsid w:val="00F42DFB"/>
    <w:rsid w:val="00FF664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4D2"/>
  </w:style>
  <w:style w:type="paragraph" w:styleId="Heading1">
    <w:name w:val="heading 1"/>
    <w:basedOn w:val="Normal"/>
    <w:link w:val="Heading1Char"/>
    <w:uiPriority w:val="9"/>
    <w:qFormat/>
    <w:rsid w:val="00BE4D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Heading3">
    <w:name w:val="heading 3"/>
    <w:basedOn w:val="Normal"/>
    <w:link w:val="Heading3Char"/>
    <w:uiPriority w:val="9"/>
    <w:qFormat/>
    <w:rsid w:val="00BE4D63"/>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D63"/>
    <w:rPr>
      <w:rFonts w:ascii="Times New Roman" w:eastAsia="Times New Roman" w:hAnsi="Times New Roman" w:cs="Times New Roman"/>
      <w:b/>
      <w:bCs/>
      <w:kern w:val="36"/>
      <w:sz w:val="48"/>
      <w:szCs w:val="48"/>
      <w:lang w:eastAsia="es-ES"/>
    </w:rPr>
  </w:style>
  <w:style w:type="character" w:customStyle="1" w:styleId="Heading3Char">
    <w:name w:val="Heading 3 Char"/>
    <w:basedOn w:val="DefaultParagraphFont"/>
    <w:link w:val="Heading3"/>
    <w:uiPriority w:val="9"/>
    <w:rsid w:val="00BE4D63"/>
    <w:rPr>
      <w:rFonts w:ascii="Times New Roman" w:eastAsia="Times New Roman" w:hAnsi="Times New Roman" w:cs="Times New Roman"/>
      <w:b/>
      <w:bCs/>
      <w:sz w:val="27"/>
      <w:szCs w:val="27"/>
      <w:lang w:eastAsia="es-ES"/>
    </w:rPr>
  </w:style>
  <w:style w:type="paragraph" w:styleId="NormalWeb">
    <w:name w:val="Normal (Web)"/>
    <w:basedOn w:val="Normal"/>
    <w:uiPriority w:val="99"/>
    <w:semiHidden/>
    <w:unhideWhenUsed/>
    <w:rsid w:val="00BE4D6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Emphasis">
    <w:name w:val="Emphasis"/>
    <w:basedOn w:val="DefaultParagraphFont"/>
    <w:uiPriority w:val="20"/>
    <w:qFormat/>
    <w:rsid w:val="00BE4D63"/>
    <w:rPr>
      <w:i/>
      <w:iCs/>
    </w:rPr>
  </w:style>
</w:styles>
</file>

<file path=word/webSettings.xml><?xml version="1.0" encoding="utf-8"?>
<w:webSettings xmlns:r="http://schemas.openxmlformats.org/officeDocument/2006/relationships" xmlns:w="http://schemas.openxmlformats.org/wordprocessingml/2006/main">
  <w:divs>
    <w:div w:id="116820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358</Words>
  <Characters>1972</Characters>
  <Application>Microsoft Office Word</Application>
  <DocSecurity>0</DocSecurity>
  <Lines>16</Lines>
  <Paragraphs>4</Paragraphs>
  <ScaleCrop>false</ScaleCrop>
  <Company/>
  <LinksUpToDate>false</LinksUpToDate>
  <CharactersWithSpaces>2326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cecilia</dc:creator>
  <cp:lastModifiedBy>cecilia</cp:lastModifiedBy>
  <cp:revision>1</cp:revision>
  <dcterms:created xsi:type="dcterms:W3CDTF">2015-11-04T17:51:00Z</dcterms:created>
  <dcterms:modified xsi:type="dcterms:W3CDTF">2015-11-04T17:53:00Z</dcterms:modified>
</cp:coreProperties>
</file>